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29" w:right="-427"/>
        <w:jc w:val="right"/>
        <w:rPr>
          <w:rFonts w:ascii="Trebuchet MS" w:hAnsi="Trebuchet MS"/>
          <w:bCs/>
          <w:i/>
          <w:iCs/>
          <w:sz w:val="21"/>
        </w:rPr>
      </w:pPr>
      <w:r>
        <w:rPr>
          <w:rFonts w:ascii="Trebuchet MS" w:hAnsi="Trebuchet MS"/>
          <w:bCs/>
          <w:i/>
          <w:iCs/>
          <w:sz w:val="21"/>
        </w:rPr>
        <w:t>Mod. B: Modulo di autovalutazione</w:t>
      </w:r>
    </w:p>
    <w:p>
      <w:pPr>
        <w:pStyle w:val="11"/>
        <w:spacing w:before="0" w:beforeAutospacing="0" w:after="0" w:afterAutospacing="0" w:line="276" w:lineRule="auto"/>
        <w:jc w:val="both"/>
        <w:rPr>
          <w:sz w:val="18"/>
          <w:szCs w:val="18"/>
        </w:rPr>
      </w:pPr>
    </w:p>
    <w:p>
      <w:pPr>
        <w:pStyle w:val="7"/>
        <w:spacing w:before="1"/>
        <w:ind w:left="1134" w:hanging="992"/>
        <w:jc w:val="both"/>
        <w:rPr>
          <w:bCs/>
          <w:szCs w:val="24"/>
        </w:rPr>
      </w:pPr>
      <w:r>
        <w:rPr>
          <w:rFonts w:ascii="Trebuchet MS" w:hAnsi="Trebuchet MS"/>
          <w:sz w:val="21"/>
        </w:rPr>
        <w:t xml:space="preserve">Procedura di selezione </w:t>
      </w:r>
      <w:r>
        <w:rPr>
          <w:rFonts w:asciiTheme="minorHAnsi" w:hAnsiTheme="minorHAnsi" w:cstheme="minorHAnsi"/>
          <w:u w:val="single"/>
        </w:rPr>
        <w:t>per l'assegnazione di 16 borse di mobilità per Corsi</w:t>
      </w:r>
      <w:r>
        <w:rPr>
          <w:rFonts w:hint="default" w:asciiTheme="minorHAnsi" w:hAnsiTheme="minorHAnsi" w:cstheme="minorHAnsi"/>
          <w:u w:val="single"/>
          <w:lang w:val="it-IT"/>
        </w:rPr>
        <w:t xml:space="preserve"> strutturati</w:t>
      </w:r>
      <w:bookmarkStart w:id="0" w:name="_GoBack"/>
      <w:bookmarkEnd w:id="0"/>
      <w:r>
        <w:rPr>
          <w:rFonts w:asciiTheme="minorHAnsi" w:hAnsiTheme="minorHAnsi" w:cstheme="minorHAnsi"/>
          <w:u w:val="single"/>
        </w:rPr>
        <w:t xml:space="preserve"> </w:t>
      </w:r>
      <w:r>
        <w:t xml:space="preserve"> PROGETTO</w:t>
      </w:r>
      <w:r>
        <w:rPr>
          <w:szCs w:val="24"/>
        </w:rPr>
        <w:t xml:space="preserve"> </w:t>
      </w:r>
      <w:r>
        <w:rPr>
          <w:bCs/>
          <w:szCs w:val="24"/>
        </w:rPr>
        <w:t xml:space="preserve">Programma Erasmus+ - Azione KA1 Mobilità individuale ai fini dell’apprendimento - Ambito VET Progetto n° 2023-1-IT01-KA122-VET-000141009 Titolo “TecnoCamp del Ferraris” </w:t>
      </w:r>
      <w:r>
        <w:rPr>
          <w:szCs w:val="24"/>
        </w:rPr>
        <w:t xml:space="preserve">(CUP </w:t>
      </w:r>
      <w:r>
        <w:rPr>
          <w:bCs/>
          <w:szCs w:val="24"/>
        </w:rPr>
        <w:t>D64C23000230006)</w:t>
      </w:r>
    </w:p>
    <w:p>
      <w:pPr>
        <w:pStyle w:val="7"/>
        <w:spacing w:before="1"/>
        <w:ind w:left="1134" w:hanging="992"/>
        <w:jc w:val="both"/>
        <w:rPr>
          <w:bCs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Nome e cognome</w:t>
      </w:r>
      <w:r>
        <w:rPr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>
      <w:pPr>
        <w:pStyle w:val="11"/>
        <w:spacing w:before="0" w:beforeAutospacing="0" w:after="0" w:afterAutospacing="0" w:line="276" w:lineRule="auto"/>
        <w:jc w:val="both"/>
        <w:rPr>
          <w:sz w:val="18"/>
          <w:szCs w:val="18"/>
        </w:rPr>
      </w:pP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3"/>
        <w:gridCol w:w="2192"/>
        <w:gridCol w:w="2171"/>
        <w:gridCol w:w="2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355" w:type="dxa"/>
            <w:gridSpan w:val="2"/>
          </w:tcPr>
          <w:p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(ATTENZIONE: Lo stesso titolo non può essere valutato più volte)</w:t>
            </w:r>
          </w:p>
        </w:tc>
        <w:tc>
          <w:tcPr>
            <w:tcW w:w="2171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 cura del candidato</w:t>
            </w:r>
          </w:p>
        </w:tc>
        <w:tc>
          <w:tcPr>
            <w:tcW w:w="2053" w:type="dxa"/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A cura della commissione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3163" w:type="dxa"/>
          </w:tcPr>
          <w:p>
            <w:pPr>
              <w:spacing w:after="0" w:line="240" w:lineRule="auto"/>
              <w:jc w:val="both"/>
            </w:pPr>
            <w:r>
              <w:t>-partecipazione alla fase di progettazione precedente all’approvazione del progetto “TecnoCamp del Ferraris”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jc w:val="both"/>
            </w:pPr>
            <w:r>
              <w:t xml:space="preserve"> 10 punti</w:t>
            </w:r>
          </w:p>
        </w:tc>
        <w:tc>
          <w:tcPr>
            <w:tcW w:w="2171" w:type="dxa"/>
          </w:tcPr>
          <w:p>
            <w:pPr>
              <w:spacing w:after="0" w:line="240" w:lineRule="auto"/>
              <w:jc w:val="both"/>
            </w:pPr>
          </w:p>
        </w:tc>
        <w:tc>
          <w:tcPr>
            <w:tcW w:w="2053" w:type="dxa"/>
          </w:tcPr>
          <w:p>
            <w:pPr>
              <w:spacing w:after="0" w:line="240" w:lineRule="auto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3163" w:type="dxa"/>
          </w:tcPr>
          <w:p>
            <w:pPr>
              <w:spacing w:after="0" w:line="240" w:lineRule="auto"/>
              <w:jc w:val="both"/>
            </w:pPr>
            <w:r>
              <w:t>-partecipazione alla fase di organizzazione ed esecuzione successiva all’approvazione del progetto TecnoCamp del Ferraris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jc w:val="both"/>
            </w:pPr>
            <w:r>
              <w:t>15 punti</w:t>
            </w:r>
          </w:p>
        </w:tc>
        <w:tc>
          <w:tcPr>
            <w:tcW w:w="2171" w:type="dxa"/>
          </w:tcPr>
          <w:p>
            <w:pPr>
              <w:spacing w:after="0" w:line="240" w:lineRule="auto"/>
              <w:jc w:val="both"/>
            </w:pPr>
          </w:p>
        </w:tc>
        <w:tc>
          <w:tcPr>
            <w:tcW w:w="2053" w:type="dxa"/>
          </w:tcPr>
          <w:p>
            <w:pPr>
              <w:spacing w:after="0" w:line="240" w:lineRule="auto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</w:trPr>
        <w:tc>
          <w:tcPr>
            <w:tcW w:w="3163" w:type="dxa"/>
          </w:tcPr>
          <w:p>
            <w:pPr>
              <w:spacing w:after="0" w:line="240" w:lineRule="auto"/>
              <w:jc w:val="both"/>
            </w:pPr>
            <w:r>
              <w:t xml:space="preserve">- conoscenza della lingua inglese certificata da un ente accreditato Miur o attestata dal titolo di studi pertinente (come da decreto M.I. 10/03/22, n. 62, art.4) 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jc w:val="both"/>
            </w:pPr>
            <w:r>
              <w:t xml:space="preserve"> (valutato un solo titolo)</w:t>
            </w:r>
          </w:p>
          <w:p>
            <w:pPr>
              <w:spacing w:after="0" w:line="240" w:lineRule="auto"/>
              <w:jc w:val="both"/>
            </w:pPr>
            <w:r>
              <w:rPr>
                <w:b/>
                <w:bCs/>
              </w:rPr>
              <w:t>C1-C2:</w:t>
            </w:r>
            <w:r>
              <w:t xml:space="preserve"> 20pt; </w:t>
            </w:r>
          </w:p>
          <w:p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B2:</w:t>
            </w:r>
            <w:r>
              <w:t xml:space="preserve">      10pt; </w:t>
            </w:r>
          </w:p>
          <w:p>
            <w:pPr>
              <w:spacing w:after="0" w:line="240" w:lineRule="auto"/>
              <w:jc w:val="both"/>
            </w:pPr>
            <w:r>
              <w:rPr>
                <w:b/>
                <w:bCs/>
              </w:rPr>
              <w:t>B1:</w:t>
            </w:r>
            <w:r>
              <w:t xml:space="preserve">        5pt;</w:t>
            </w:r>
          </w:p>
        </w:tc>
        <w:tc>
          <w:tcPr>
            <w:tcW w:w="2171" w:type="dxa"/>
          </w:tcPr>
          <w:p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2053" w:type="dxa"/>
          </w:tcPr>
          <w:p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</w:trPr>
        <w:tc>
          <w:tcPr>
            <w:tcW w:w="3163" w:type="dxa"/>
          </w:tcPr>
          <w:p>
            <w:pPr>
              <w:spacing w:after="0" w:line="240" w:lineRule="auto"/>
              <w:jc w:val="both"/>
            </w:pPr>
            <w:r>
              <w:t>- competenze digitali certificate (ECDL/Eipass/LIM</w:t>
            </w:r>
            <w:r>
              <w:rPr>
                <w:rFonts w:hint="default"/>
                <w:lang w:val="it-IT"/>
              </w:rPr>
              <w:t>/ MICROSOFT....</w:t>
            </w:r>
            <w:r>
              <w:t>…) o attestate dal titolo di studi titoli pertinente, non cumulabili tra loro per il punteggio.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jc w:val="both"/>
            </w:pPr>
            <w:r>
              <w:t>5 punti</w:t>
            </w:r>
          </w:p>
        </w:tc>
        <w:tc>
          <w:tcPr>
            <w:tcW w:w="2171" w:type="dxa"/>
          </w:tcPr>
          <w:p>
            <w:pPr>
              <w:spacing w:after="0" w:line="240" w:lineRule="auto"/>
              <w:jc w:val="both"/>
            </w:pPr>
          </w:p>
        </w:tc>
        <w:tc>
          <w:tcPr>
            <w:tcW w:w="2053" w:type="dxa"/>
          </w:tcPr>
          <w:p>
            <w:pPr>
              <w:spacing w:after="0" w:line="240" w:lineRule="auto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</w:trPr>
        <w:tc>
          <w:tcPr>
            <w:tcW w:w="3163" w:type="dxa"/>
          </w:tcPr>
          <w:p>
            <w:pPr>
              <w:spacing w:after="0" w:line="240" w:lineRule="auto"/>
              <w:jc w:val="both"/>
            </w:pPr>
            <w:r>
              <w:rPr>
                <w:highlight w:val="white"/>
              </w:rPr>
              <w:t>partecipazione certificata a progetti sulla piattaforma eTwinning o ad altri progetti di gemellaggio/mobilità studentesca</w:t>
            </w:r>
            <w:r>
              <w:t>, non cumulabili tra loro per il punteggio.</w:t>
            </w:r>
          </w:p>
        </w:tc>
        <w:tc>
          <w:tcPr>
            <w:tcW w:w="2192" w:type="dxa"/>
          </w:tcPr>
          <w:p>
            <w:pPr>
              <w:spacing w:after="0" w:line="240" w:lineRule="auto"/>
              <w:jc w:val="both"/>
            </w:pPr>
            <w:r>
              <w:t>10 punti</w:t>
            </w:r>
          </w:p>
        </w:tc>
        <w:tc>
          <w:tcPr>
            <w:tcW w:w="2171" w:type="dxa"/>
          </w:tcPr>
          <w:p>
            <w:pPr>
              <w:spacing w:after="0" w:line="240" w:lineRule="auto"/>
              <w:jc w:val="both"/>
            </w:pPr>
          </w:p>
        </w:tc>
        <w:tc>
          <w:tcPr>
            <w:tcW w:w="2053" w:type="dxa"/>
          </w:tcPr>
          <w:p>
            <w:pPr>
              <w:spacing w:after="0" w:line="240" w:lineRule="auto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3163" w:type="dxa"/>
          </w:tcPr>
          <w:p>
            <w:pPr>
              <w:spacing w:after="0" w:line="240" w:lineRule="auto"/>
              <w:jc w:val="both"/>
            </w:pPr>
          </w:p>
        </w:tc>
        <w:tc>
          <w:tcPr>
            <w:tcW w:w="2192" w:type="dxa"/>
          </w:tcPr>
          <w:p>
            <w:pPr>
              <w:spacing w:after="0" w:line="240" w:lineRule="auto"/>
              <w:jc w:val="both"/>
            </w:pPr>
            <w:r>
              <w:rPr>
                <w:rFonts w:hint="default"/>
                <w:lang w:val="it-IT"/>
              </w:rPr>
              <w:t xml:space="preserve">Totale: </w:t>
            </w:r>
            <w:r>
              <w:t>Max 60 Punti</w:t>
            </w:r>
          </w:p>
        </w:tc>
        <w:tc>
          <w:tcPr>
            <w:tcW w:w="2171" w:type="dxa"/>
          </w:tcPr>
          <w:p>
            <w:pPr>
              <w:spacing w:after="0" w:line="240" w:lineRule="auto"/>
              <w:jc w:val="both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Totale:</w:t>
            </w:r>
          </w:p>
        </w:tc>
        <w:tc>
          <w:tcPr>
            <w:tcW w:w="2053" w:type="dxa"/>
          </w:tcPr>
          <w:p>
            <w:pPr>
              <w:spacing w:after="0" w:line="240" w:lineRule="auto"/>
              <w:jc w:val="both"/>
              <w:rPr>
                <w:rFonts w:hint="default"/>
                <w:lang w:val="it-IT"/>
              </w:rPr>
            </w:pPr>
            <w:r>
              <w:rPr>
                <w:rFonts w:hint="default"/>
                <w:lang w:val="it-IT"/>
              </w:rPr>
              <w:t>Totale:</w:t>
            </w:r>
          </w:p>
        </w:tc>
      </w:tr>
    </w:tbl>
    <w:p>
      <w:pPr>
        <w:pStyle w:val="11"/>
        <w:spacing w:before="0" w:beforeAutospacing="0" w:after="0" w:afterAutospacing="0" w:line="276" w:lineRule="auto"/>
        <w:jc w:val="both"/>
        <w:rPr>
          <w:sz w:val="18"/>
          <w:szCs w:val="18"/>
        </w:rPr>
      </w:pPr>
    </w:p>
    <w:p>
      <w:pPr>
        <w:spacing w:before="120" w:after="120"/>
        <w:ind w:right="1985"/>
        <w:jc w:val="right"/>
      </w:pPr>
      <w:r>
        <w:t>Firma del candidato</w:t>
      </w:r>
    </w:p>
    <w:p>
      <w:pPr>
        <w:ind w:right="991"/>
        <w:jc w:val="right"/>
        <w:rPr>
          <w:sz w:val="18"/>
          <w:szCs w:val="18"/>
        </w:rPr>
      </w:pPr>
      <w:r>
        <w:t>_________________________________</w:t>
      </w:r>
    </w:p>
    <w:sectPr>
      <w:headerReference r:id="rId5" w:type="default"/>
      <w:pgSz w:w="11906" w:h="16838"/>
      <w:pgMar w:top="1955" w:right="1134" w:bottom="1134" w:left="1134" w:header="708" w:footer="455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Univers">
    <w:altName w:val="Segoe Print"/>
    <w:panose1 w:val="00000000000000000000"/>
    <w:charset w:val="00"/>
    <w:family w:val="swiss"/>
    <w:pitch w:val="default"/>
    <w:sig w:usb0="00000000" w:usb1="00000000" w:usb2="00000000" w:usb3="00000000" w:csb0="0000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Pãd™ò">
    <w:altName w:val="Calibri"/>
    <w:panose1 w:val="00000000000000000000"/>
    <w:charset w:val="4D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"/>
      <w:tblW w:w="5501" w:type="pct"/>
      <w:jc w:val="center"/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2012"/>
      <w:gridCol w:w="6674"/>
      <w:gridCol w:w="2155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958" w:hRule="atLeast"/>
        <w:jc w:val="center"/>
      </w:trPr>
      <w:tc>
        <w:tcPr>
          <w:tcW w:w="928" w:type="pct"/>
          <w:shd w:val="clear" w:color="auto" w:fill="auto"/>
        </w:tcPr>
        <w:p>
          <w:pPr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autoSpaceDE w:val="0"/>
            <w:autoSpaceDN w:val="0"/>
            <w:spacing w:before="3" w:after="0" w:line="240" w:lineRule="auto"/>
            <w:rPr>
              <w:rFonts w:cs="Calibri"/>
              <w:color w:val="000000"/>
            </w:rPr>
          </w:pPr>
        </w:p>
        <w:p>
          <w:pPr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autoSpaceDE w:val="0"/>
            <w:autoSpaceDN w:val="0"/>
            <w:spacing w:after="0" w:line="240" w:lineRule="auto"/>
            <w:ind w:left="397"/>
            <w:jc w:val="center"/>
            <w:rPr>
              <w:rFonts w:cs="Calibri"/>
              <w:color w:val="000000"/>
            </w:rPr>
          </w:pPr>
          <w: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-158750</wp:posOffset>
                </wp:positionH>
                <wp:positionV relativeFrom="paragraph">
                  <wp:posOffset>240030</wp:posOffset>
                </wp:positionV>
                <wp:extent cx="1541780" cy="321945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1721" cy="3216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78" w:type="pct"/>
          <w:shd w:val="clear" w:color="auto" w:fill="auto"/>
        </w:tcPr>
        <w:p>
          <w:pPr>
            <w:widowControl w:val="0"/>
            <w:autoSpaceDE w:val="0"/>
            <w:autoSpaceDN w:val="0"/>
            <w:spacing w:before="120" w:after="0" w:line="240" w:lineRule="auto"/>
            <w:jc w:val="center"/>
            <w:rPr>
              <w:rFonts w:cs="Calibri"/>
              <w:i/>
              <w:iCs/>
              <w:sz w:val="24"/>
              <w:szCs w:val="24"/>
            </w:rPr>
          </w:pPr>
          <w:r>
            <w:rPr>
              <w:rFonts w:cs="Calibri"/>
              <w:i/>
              <w:iCs/>
              <w:sz w:val="28"/>
              <w:szCs w:val="28"/>
            </w:rPr>
            <w:t>Ministero dell’istruzione e del merito</w:t>
          </w:r>
        </w:p>
        <w:p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cs="Calibri"/>
              <w:b/>
            </w:rPr>
          </w:pPr>
          <w:r>
            <w:rPr>
              <w:rFonts w:cs="Calibri"/>
              <w:b/>
            </w:rPr>
            <w:t>ISTITUTO TECNICO INDUSTRIALE STATALE “GALILEO FERRARIS”</w:t>
          </w:r>
        </w:p>
        <w:p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cs="Calibri"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Via A. Labriola, Lotto 2/g - Scampia– 80145 NAPOLI (NA)</w:t>
          </w:r>
        </w:p>
        <w:p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cs="Calibri"/>
              <w:sz w:val="18"/>
              <w:szCs w:val="18"/>
              <w:lang w:val="en-US"/>
            </w:rPr>
          </w:pPr>
          <w:r>
            <w:rPr>
              <w:rFonts w:cs="Calibri"/>
              <w:sz w:val="18"/>
              <w:szCs w:val="18"/>
              <w:lang w:val="en-US"/>
            </w:rPr>
            <w:t xml:space="preserve">Tel. 081 7022150 - Fax 081 7021513 – </w:t>
          </w:r>
        </w:p>
        <w:p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cs="Calibri"/>
              <w:sz w:val="18"/>
              <w:szCs w:val="18"/>
              <w:lang w:val="en-US"/>
            </w:rPr>
          </w:pPr>
          <w:r>
            <w:rPr>
              <w:rFonts w:cs="Calibri"/>
              <w:sz w:val="18"/>
              <w:szCs w:val="18"/>
              <w:lang w:val="en-US"/>
            </w:rPr>
            <w:t>Email: natf17000q@istruzione.it Pec: natf17000q@pec.istruzione.it</w:t>
          </w:r>
        </w:p>
        <w:p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cs="Calibri"/>
            </w:rPr>
          </w:pPr>
          <w:r>
            <w:rPr>
              <w:rFonts w:cs="Calibri"/>
              <w:sz w:val="18"/>
              <w:szCs w:val="18"/>
            </w:rPr>
            <w:t xml:space="preserve">Cod. Fisc.: 80059100638 – Cod. Unico SQ0DOI – Cod. Mecc. NATF17000Q - </w:t>
          </w:r>
          <w:r>
            <w:rPr>
              <w:rFonts w:cs="Calibri"/>
              <w:sz w:val="24"/>
              <w:szCs w:val="24"/>
              <w:u w:val="single"/>
            </w:rPr>
            <w:t>www.itiferraris.edu.it</w:t>
          </w:r>
        </w:p>
      </w:tc>
      <w:tc>
        <w:tcPr>
          <w:tcW w:w="994" w:type="pct"/>
          <w:shd w:val="clear" w:color="auto" w:fill="auto"/>
        </w:tcPr>
        <w:p>
          <w:pPr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autoSpaceDE w:val="0"/>
            <w:autoSpaceDN w:val="0"/>
            <w:spacing w:after="0" w:line="240" w:lineRule="auto"/>
            <w:rPr>
              <w:rFonts w:cs="Calibri"/>
              <w:color w:val="000000"/>
            </w:rPr>
          </w:pPr>
        </w:p>
        <w:p>
          <w:pPr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autoSpaceDE w:val="0"/>
            <w:autoSpaceDN w:val="0"/>
            <w:spacing w:after="0" w:line="240" w:lineRule="auto"/>
            <w:jc w:val="center"/>
            <w:rPr>
              <w:rFonts w:cs="Calibri"/>
              <w:color w:val="000000"/>
            </w:rPr>
          </w:pPr>
          <w:r>
            <w:rPr>
              <w:rFonts w:cs="Calibri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-37465</wp:posOffset>
                </wp:positionH>
                <wp:positionV relativeFrom="paragraph">
                  <wp:posOffset>135890</wp:posOffset>
                </wp:positionV>
                <wp:extent cx="1391285" cy="501650"/>
                <wp:effectExtent l="0" t="0" r="6350" b="0"/>
                <wp:wrapNone/>
                <wp:docPr id="1491015581" name="Immagine 1" descr="Immagine che contiene Carattere, Elementi grafici, schermata, Blu elettric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91015581" name="Immagine 1" descr="Immagine che contiene Carattere, Elementi grafici, schermata, Blu elettrico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1344" cy="5199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>
    <w:pPr>
      <w:widowControl w:val="0"/>
      <w:autoSpaceDE w:val="0"/>
      <w:autoSpaceDN w:val="0"/>
      <w:spacing w:after="0" w:line="240" w:lineRule="auto"/>
      <w:jc w:val="center"/>
      <w:rPr>
        <w:rFonts w:cs="Calibri"/>
        <w:b/>
        <w:bCs/>
        <w:lang w:val="en-US"/>
      </w:rPr>
    </w:pPr>
    <w:r>
      <w:rPr>
        <w:rFonts w:ascii="Pãd™ò" w:hAnsi="Pãd™ò" w:cs="Pãd™ò"/>
        <w:b/>
        <w:bCs/>
        <w:color w:val="09496F"/>
        <w:sz w:val="24"/>
        <w:szCs w:val="24"/>
        <w:lang w:val="en-US"/>
      </w:rPr>
      <w:t>Beneficiary Module - Project initiation 2023-1-IT01-KA122-VET-000141009 – TecnoCamp del Ferraris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F3E"/>
    <w:rsid w:val="00001B42"/>
    <w:rsid w:val="00013CB4"/>
    <w:rsid w:val="00025F4D"/>
    <w:rsid w:val="00050B65"/>
    <w:rsid w:val="00073E87"/>
    <w:rsid w:val="000770C2"/>
    <w:rsid w:val="000812DE"/>
    <w:rsid w:val="00095178"/>
    <w:rsid w:val="000A5EB0"/>
    <w:rsid w:val="000C2C83"/>
    <w:rsid w:val="000C63D3"/>
    <w:rsid w:val="000F1769"/>
    <w:rsid w:val="001368DA"/>
    <w:rsid w:val="00155A94"/>
    <w:rsid w:val="001E5402"/>
    <w:rsid w:val="00207F43"/>
    <w:rsid w:val="002734E0"/>
    <w:rsid w:val="00301DB3"/>
    <w:rsid w:val="0031670D"/>
    <w:rsid w:val="00317F34"/>
    <w:rsid w:val="00367473"/>
    <w:rsid w:val="00380640"/>
    <w:rsid w:val="00381A64"/>
    <w:rsid w:val="00392DA5"/>
    <w:rsid w:val="003968CB"/>
    <w:rsid w:val="003B3372"/>
    <w:rsid w:val="003E2AD1"/>
    <w:rsid w:val="003F361A"/>
    <w:rsid w:val="00420E7C"/>
    <w:rsid w:val="00421D9D"/>
    <w:rsid w:val="004361E4"/>
    <w:rsid w:val="00444514"/>
    <w:rsid w:val="00472B4D"/>
    <w:rsid w:val="004D2B14"/>
    <w:rsid w:val="004D4BD6"/>
    <w:rsid w:val="004E0BC5"/>
    <w:rsid w:val="00526B8D"/>
    <w:rsid w:val="0055132A"/>
    <w:rsid w:val="005633C9"/>
    <w:rsid w:val="0058536D"/>
    <w:rsid w:val="00587689"/>
    <w:rsid w:val="005924A5"/>
    <w:rsid w:val="006053E4"/>
    <w:rsid w:val="006149D6"/>
    <w:rsid w:val="00643EE1"/>
    <w:rsid w:val="0064626E"/>
    <w:rsid w:val="00654C8B"/>
    <w:rsid w:val="006672EB"/>
    <w:rsid w:val="00691BCA"/>
    <w:rsid w:val="006A14F6"/>
    <w:rsid w:val="006D02BC"/>
    <w:rsid w:val="006E4AC2"/>
    <w:rsid w:val="006F7BBB"/>
    <w:rsid w:val="00717CAB"/>
    <w:rsid w:val="0075682E"/>
    <w:rsid w:val="007610D5"/>
    <w:rsid w:val="00767E41"/>
    <w:rsid w:val="00770D35"/>
    <w:rsid w:val="007808A0"/>
    <w:rsid w:val="007D1435"/>
    <w:rsid w:val="007F7FE6"/>
    <w:rsid w:val="00804F06"/>
    <w:rsid w:val="00810258"/>
    <w:rsid w:val="00825333"/>
    <w:rsid w:val="008613B8"/>
    <w:rsid w:val="00881E37"/>
    <w:rsid w:val="008B3F2C"/>
    <w:rsid w:val="008B4BF2"/>
    <w:rsid w:val="008D0D57"/>
    <w:rsid w:val="008D7AE9"/>
    <w:rsid w:val="008F3C7A"/>
    <w:rsid w:val="00914FCF"/>
    <w:rsid w:val="009660FE"/>
    <w:rsid w:val="009B2E0B"/>
    <w:rsid w:val="009D6269"/>
    <w:rsid w:val="00A46D65"/>
    <w:rsid w:val="00A646E3"/>
    <w:rsid w:val="00A7009B"/>
    <w:rsid w:val="00A83CBD"/>
    <w:rsid w:val="00AC4034"/>
    <w:rsid w:val="00AE34F2"/>
    <w:rsid w:val="00B05E2E"/>
    <w:rsid w:val="00B67C37"/>
    <w:rsid w:val="00BE11F2"/>
    <w:rsid w:val="00BE13CC"/>
    <w:rsid w:val="00C82D4D"/>
    <w:rsid w:val="00CB1675"/>
    <w:rsid w:val="00D155BF"/>
    <w:rsid w:val="00D451F0"/>
    <w:rsid w:val="00D57F3E"/>
    <w:rsid w:val="00D66D71"/>
    <w:rsid w:val="00D85C61"/>
    <w:rsid w:val="00DA56C0"/>
    <w:rsid w:val="00DC42F3"/>
    <w:rsid w:val="00E4185A"/>
    <w:rsid w:val="00E4190E"/>
    <w:rsid w:val="00E63BC2"/>
    <w:rsid w:val="00E76E9E"/>
    <w:rsid w:val="00EA4DAE"/>
    <w:rsid w:val="00EB7965"/>
    <w:rsid w:val="00EE60B9"/>
    <w:rsid w:val="00EF0727"/>
    <w:rsid w:val="00F4125F"/>
    <w:rsid w:val="00F60705"/>
    <w:rsid w:val="00F62D30"/>
    <w:rsid w:val="00F65449"/>
    <w:rsid w:val="00FD1C3B"/>
    <w:rsid w:val="068E03E3"/>
    <w:rsid w:val="13CC1508"/>
    <w:rsid w:val="323C7593"/>
    <w:rsid w:val="4AF00B9E"/>
    <w:rsid w:val="523C4817"/>
    <w:rsid w:val="54052251"/>
    <w:rsid w:val="6671452F"/>
    <w:rsid w:val="6B136559"/>
    <w:rsid w:val="6C1C2E61"/>
    <w:rsid w:val="6FAD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it-IT" w:eastAsia="en-US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jc w:val="center"/>
      <w:outlineLvl w:val="0"/>
    </w:pPr>
    <w:rPr>
      <w:rFonts w:ascii="Univers" w:hAnsi="Univers" w:eastAsia="Times New Roman"/>
      <w:b/>
      <w:sz w:val="28"/>
      <w:szCs w:val="20"/>
      <w:lang w:eastAsia="it-IT"/>
    </w:rPr>
  </w:style>
  <w:style w:type="paragraph" w:styleId="3">
    <w:name w:val="heading 3"/>
    <w:basedOn w:val="1"/>
    <w:next w:val="1"/>
    <w:link w:val="14"/>
    <w:qFormat/>
    <w:uiPriority w:val="0"/>
    <w:pPr>
      <w:keepNext/>
      <w:spacing w:before="60" w:after="60"/>
      <w:outlineLvl w:val="2"/>
    </w:pPr>
    <w:rPr>
      <w:rFonts w:ascii="Univers" w:hAnsi="Univers" w:eastAsia="Times New Roman"/>
      <w:b/>
      <w:sz w:val="16"/>
      <w:szCs w:val="20"/>
      <w:lang w:eastAsia="it-IT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Body Text"/>
    <w:basedOn w:val="1"/>
    <w:link w:val="18"/>
    <w:qFormat/>
    <w:uiPriority w:val="99"/>
    <w:pPr>
      <w:spacing w:after="0" w:line="240" w:lineRule="auto"/>
    </w:pPr>
    <w:rPr>
      <w:rFonts w:ascii="Times New Roman" w:hAnsi="Times New Roman" w:eastAsia="Times New Roman"/>
      <w:b/>
      <w:sz w:val="24"/>
      <w:szCs w:val="20"/>
      <w:lang w:eastAsia="it-IT"/>
    </w:rPr>
  </w:style>
  <w:style w:type="character" w:styleId="8">
    <w:name w:val="Emphasis"/>
    <w:basedOn w:val="4"/>
    <w:qFormat/>
    <w:uiPriority w:val="20"/>
    <w:rPr>
      <w:i/>
      <w:iCs/>
    </w:rPr>
  </w:style>
  <w:style w:type="paragraph" w:styleId="9">
    <w:name w:val="footer"/>
    <w:basedOn w:val="1"/>
    <w:link w:val="16"/>
    <w:unhideWhenUsed/>
    <w:qFormat/>
    <w:uiPriority w:val="99"/>
    <w:pPr>
      <w:tabs>
        <w:tab w:val="center" w:pos="4819"/>
        <w:tab w:val="right" w:pos="9638"/>
      </w:tabs>
    </w:pPr>
  </w:style>
  <w:style w:type="paragraph" w:styleId="10">
    <w:name w:val="header"/>
    <w:basedOn w:val="1"/>
    <w:link w:val="15"/>
    <w:unhideWhenUsed/>
    <w:qFormat/>
    <w:uiPriority w:val="99"/>
    <w:pPr>
      <w:tabs>
        <w:tab w:val="center" w:pos="4819"/>
        <w:tab w:val="right" w:pos="9638"/>
      </w:tabs>
    </w:pPr>
  </w:style>
  <w:style w:type="paragraph" w:styleId="11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it-IT"/>
    </w:rPr>
  </w:style>
  <w:style w:type="table" w:styleId="12">
    <w:name w:val="Table Grid"/>
    <w:basedOn w:val="5"/>
    <w:qFormat/>
    <w:uiPriority w:val="59"/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Titolo 1 Carattere"/>
    <w:basedOn w:val="4"/>
    <w:link w:val="2"/>
    <w:qFormat/>
    <w:uiPriority w:val="9"/>
    <w:rPr>
      <w:rFonts w:ascii="Univers" w:hAnsi="Univers" w:eastAsia="Times New Roman" w:cs="Times New Roman"/>
      <w:b/>
      <w:sz w:val="28"/>
      <w:szCs w:val="20"/>
      <w:lang w:eastAsia="it-IT"/>
    </w:rPr>
  </w:style>
  <w:style w:type="character" w:customStyle="1" w:styleId="14">
    <w:name w:val="Titolo 3 Carattere"/>
    <w:basedOn w:val="4"/>
    <w:link w:val="3"/>
    <w:qFormat/>
    <w:uiPriority w:val="0"/>
    <w:rPr>
      <w:rFonts w:ascii="Univers" w:hAnsi="Univers" w:eastAsia="Times New Roman" w:cs="Times New Roman"/>
      <w:b/>
      <w:sz w:val="16"/>
      <w:szCs w:val="20"/>
      <w:lang w:eastAsia="it-IT"/>
    </w:rPr>
  </w:style>
  <w:style w:type="character" w:customStyle="1" w:styleId="15">
    <w:name w:val="Intestazione Carattere"/>
    <w:basedOn w:val="4"/>
    <w:link w:val="10"/>
    <w:qFormat/>
    <w:uiPriority w:val="99"/>
  </w:style>
  <w:style w:type="character" w:customStyle="1" w:styleId="16">
    <w:name w:val="Piè di pagina Carattere"/>
    <w:basedOn w:val="4"/>
    <w:link w:val="9"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Corpo testo Carattere"/>
    <w:basedOn w:val="4"/>
    <w:link w:val="7"/>
    <w:qFormat/>
    <w:uiPriority w:val="99"/>
    <w:rPr>
      <w:rFonts w:ascii="Times New Roman" w:hAnsi="Times New Roman" w:eastAsia="Times New Roman" w:cs="Times New Roman"/>
      <w:b/>
      <w:sz w:val="24"/>
      <w:szCs w:val="20"/>
      <w:lang w:eastAsia="it-IT"/>
    </w:rPr>
  </w:style>
  <w:style w:type="character" w:customStyle="1" w:styleId="19">
    <w:name w:val="Testo fumetto Carattere"/>
    <w:basedOn w:val="4"/>
    <w:link w:val="6"/>
    <w:semiHidden/>
    <w:qFormat/>
    <w:uiPriority w:val="99"/>
    <w:rPr>
      <w:rFonts w:ascii="Tahoma" w:hAnsi="Tahoma" w:eastAsia="Calibri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210</Words>
  <Characters>1203</Characters>
  <Lines>10</Lines>
  <Paragraphs>2</Paragraphs>
  <TotalTime>5</TotalTime>
  <ScaleCrop>false</ScaleCrop>
  <LinksUpToDate>false</LinksUpToDate>
  <CharactersWithSpaces>1411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2023-11-30T16:17:00Z</dcterms:created>
  <dc:creator>Angela</dc:creator>
  <cp:lastModifiedBy>Diodato</cp:lastModifiedBy>
  <cp:lastPrinted>2018-02-06T09:32:00Z</cp:lastPrinted>
  <dcterms:modified xsi:type="dcterms:W3CDTF">2023-11-30T16:38:18Z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5CB32E7AD4C84B32B43A26897D7EADA5_12</vt:lpwstr>
  </property>
</Properties>
</file>